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"/>
      <w:bookmarkEnd w:id="0"/>
      <w:r w:rsidRPr="0024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ИРКУТСКИЙ РАЙОН</w:t>
      </w: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РЕВЯКИНСКОЕ МУНИЦИПАЛЬНОЕ ОБРАЗОВАНИЕ</w:t>
      </w: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16B5" w:rsidRPr="00243746" w:rsidRDefault="002C16B5" w:rsidP="002C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07.11.2022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138</w:t>
      </w:r>
    </w:p>
    <w:p w:rsidR="002C16B5" w:rsidRPr="00243746" w:rsidRDefault="002C16B5" w:rsidP="002C1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программ профилактики рисков причинения вреда (ущерба) охраняемым законом ценностям по муниципальному контролю в Ревякинском муниципальном образовании на 2023 год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C16B5" w:rsidRPr="00243746" w:rsidRDefault="002C16B5" w:rsidP="002C1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руководствуясь Уставом Ревякинского муниципального образования</w:t>
      </w:r>
    </w:p>
    <w:p w:rsidR="002C16B5" w:rsidRPr="00243746" w:rsidRDefault="002C16B5" w:rsidP="002C1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2C16B5" w:rsidRPr="00243746" w:rsidRDefault="002C16B5" w:rsidP="002C16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Ревякинского муниципального образования на 2023 год (прилагается).</w:t>
      </w:r>
    </w:p>
    <w:p w:rsidR="002C16B5" w:rsidRPr="00243746" w:rsidRDefault="002C16B5" w:rsidP="002C16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земельному контролю Ревякинском муниципальном образовании на 2023 год (прилагается).</w:t>
      </w:r>
    </w:p>
    <w:p w:rsidR="002C16B5" w:rsidRPr="00243746" w:rsidRDefault="002C16B5" w:rsidP="002C16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в Ревякинском муниципальном образовании на 2023 год (прилагается).</w:t>
      </w:r>
    </w:p>
    <w:p w:rsidR="002C16B5" w:rsidRPr="00243746" w:rsidRDefault="002C16B5" w:rsidP="002C16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на официальном сайте Ревякинского муниципального образования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rev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</w:t>
      </w:r>
      <w:proofErr w:type="spellEnd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информационном стенде расположенном в здании администрации Ревякинского муниципального образования по адресу: Иркутская область, Иркутский район, </w:t>
      </w:r>
      <w:proofErr w:type="spellStart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д.Ревякина</w:t>
      </w:r>
      <w:proofErr w:type="spellEnd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ул.Байкальская</w:t>
      </w:r>
      <w:proofErr w:type="spellEnd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д.50.</w:t>
      </w:r>
    </w:p>
    <w:p w:rsidR="002C16B5" w:rsidRPr="00243746" w:rsidRDefault="002C16B5" w:rsidP="002C16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C16B5" w:rsidRPr="00243746" w:rsidRDefault="002C16B5" w:rsidP="002C1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16B5" w:rsidRPr="00243746" w:rsidRDefault="002C16B5" w:rsidP="002C16B5">
      <w:pPr>
        <w:spacing w:after="0" w:line="240" w:lineRule="auto"/>
        <w:ind w:firstLine="8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16B5" w:rsidRPr="00243746" w:rsidRDefault="002C16B5" w:rsidP="002C1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 Ревякинского</w:t>
      </w:r>
    </w:p>
    <w:p w:rsidR="002C16B5" w:rsidRPr="00243746" w:rsidRDefault="002C16B5" w:rsidP="002C1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        </w:t>
      </w:r>
      <w:proofErr w:type="spellStart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В.А.Соболев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</w:p>
    <w:p w:rsidR="002C16B5" w:rsidRDefault="002C16B5"/>
    <w:p w:rsidR="002C16B5" w:rsidRDefault="002C16B5" w:rsidP="002C16B5"/>
    <w:p w:rsidR="002C16B5" w:rsidRPr="00243746" w:rsidRDefault="002C16B5" w:rsidP="002C16B5">
      <w:pPr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2C16B5" w:rsidRDefault="002C16B5" w:rsidP="002C16B5">
      <w:pPr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2C16B5" w:rsidRPr="00243746" w:rsidRDefault="002C16B5" w:rsidP="002C16B5">
      <w:pPr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Ревякинского муниципального образования</w:t>
      </w:r>
    </w:p>
    <w:p w:rsidR="002C16B5" w:rsidRPr="00243746" w:rsidRDefault="002C16B5" w:rsidP="002C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07.11.2022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138</w:t>
      </w:r>
    </w:p>
    <w:p w:rsidR="002C16B5" w:rsidRPr="00243746" w:rsidRDefault="002C16B5" w:rsidP="002C16B5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C16B5" w:rsidRPr="00243746" w:rsidRDefault="002C16B5" w:rsidP="002C16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 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жилищному </w:t>
      </w: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Ревякинском муниципальном образовании на</w:t>
      </w: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</w:t>
      </w: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Настоящая программа разработана в соответствии со статьей 44 Федерального закона от 31 июля 2021 г. № 248-ФЗ «О государственном контроле (надзоре) и муниципальном контроле в Российской Федерации», 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Ревякинском муниципальном образовании,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утвержденное решением Думы Ревякинского муниципального образования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08-38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дсп</w:t>
      </w:r>
      <w:proofErr w:type="spellEnd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ключевыми показателями их целевых значений, индикативных показателей для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Ревякинского муниципального образования, утвержденного решением Думы Ревякинского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от 20.10.2022 №08-35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дсп</w:t>
      </w:r>
      <w:proofErr w:type="spellEnd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Ревякинском муниципальном образовании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Программа профилактики охраняемым законом ценностям по муниципальному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жилищному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Ревякинском муниципальном образовании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(далее-Программа профилактики) направлена на предупреждение нарушений юридическими лицами, индивидуальными предпринимателями и гражданами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установленных жилищным  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требований к формированию фондов капитального ремонта;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требований к предоставлению коммунальных услуг собственниками и пользователям помещений в многоквартирных домах и жилых домов;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собственниками и пользователям помещений в многоквартирных домах и жилых домов;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10)требований к обеспечению доступности для инвалидов помещений в многоквартирных домах;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11)требований к предоставлению жилых помещений в наемных домах социального использования.</w:t>
      </w:r>
    </w:p>
    <w:p w:rsidR="002C16B5" w:rsidRPr="00243746" w:rsidRDefault="002C16B5" w:rsidP="002C1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3.Муниципальный жилищный контроль в Ревякинском муниципальном образовании (далее муниципальный земельный контроль)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администрацией Ревякинского муниципального образования (далее-администрация).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Должностными лицами администрации, уполномоченными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муниципального жилищного контроля,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сотрудники организационного отдела администрации Ревякинского муниципального образования.</w:t>
      </w:r>
    </w:p>
    <w:p w:rsidR="002C16B5" w:rsidRDefault="002C16B5" w:rsidP="002C1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5.Предметом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контроля является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юридическими лицами, индивидуальными предпринимателями и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гражданами обязательных 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обязательных требований, указанных в пунктах 1-11 пункта 2 настоящей Программы профилактики.</w:t>
      </w:r>
    </w:p>
    <w:p w:rsidR="002C16B5" w:rsidRDefault="002C16B5" w:rsidP="002C1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</w:t>
      </w:r>
      <w:r w:rsidRPr="00E1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 являются:</w:t>
      </w:r>
    </w:p>
    <w:p w:rsidR="002C16B5" w:rsidRDefault="002C16B5" w:rsidP="002C1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1-11 пункта 2 настоящей Программы профилактики.</w:t>
      </w:r>
    </w:p>
    <w:p w:rsidR="002C16B5" w:rsidRPr="006E451A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6E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контролируемыми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обязательных требований жилищного</w:t>
      </w:r>
      <w:r w:rsidRPr="006E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2C16B5" w:rsidRPr="00243746" w:rsidRDefault="002C16B5" w:rsidP="002C1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осуществлении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незамедлительно направляет информацию об этом главе Ревякинского муниципального образования для принятия решения о проведении контрольных мероприятий.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6B5" w:rsidRPr="007B6DA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целями реализации Программы профилактики являются: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1)стимулирование добросовестного соблюдения обязательных требований всеми контролируемыми лицами;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Задачами реализации Программы профилактики являются: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нарушения рисков причинения вреда (ущерба) охраняемым законом ценностям;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единого понимания обязательных требований законодательства у всех участников контрольной деятельности.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призвана обеспечить в 2023 году создания условий для снижения случаев нарушения обязательных требований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земельного законодательства.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</w:t>
      </w: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Перечень профилактических мероприятий, сроки (периодичность) их проведения</w:t>
      </w:r>
    </w:p>
    <w:p w:rsidR="002C16B5" w:rsidRPr="00243746" w:rsidRDefault="002C16B5" w:rsidP="002C1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соответствии с Положением о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Ревякинском муниципальном образовании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решением Думы Ревякинского муниципального образования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20.10.2022 №08-38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дсп</w:t>
      </w:r>
      <w:proofErr w:type="spellEnd"/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осуществлении администрацией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контроля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Ревякинского муниципального образования в информационно-телекоммуникационной сети «Интернет» </w:t>
      </w:r>
      <w:hyperlink r:id="rId5" w:history="1">
        <w:r w:rsidRPr="002437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437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437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rev</w:t>
        </w:r>
        <w:r w:rsidRPr="002437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2437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</w:t>
        </w:r>
        <w:proofErr w:type="spellEnd"/>
        <w:r w:rsidRPr="002437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4374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 «Муниципальный контроль», в средствам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обязана размещать и поддерживать в актуальном состоянии раздел «Муниципальный контроль» на официальном сайте Ревякинского муниципального образования.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также вправе информировать население Ревякинского муниципального образования на собраниях и конференциях граждан об обязательных требованиях, предъявляемых к объектам контроля.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профилактических мероприятий, контрольных мероприятий и не должно превышать 15 минут.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прием граждан проводит Глава или должностное лицо, уполномоченное осуществлять контроль. Информация о месте приема, а также об установленных для приема днях и часах размещается на официальном сайте Ревякинского муниципального образования в разделе «Муниципальный контроль»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6B5" w:rsidRPr="00243746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2C16B5" w:rsidRPr="00CE224D" w:rsidRDefault="002C16B5" w:rsidP="002C16B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осуществление муниципального земельного контроля;</w:t>
      </w:r>
    </w:p>
    <w:p w:rsidR="002C16B5" w:rsidRPr="00377B4F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контрольных мероприятий, установленных настоящим Положением;</w:t>
      </w:r>
    </w:p>
    <w:p w:rsidR="002C16B5" w:rsidRPr="00377B4F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3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обжалования действий (бездействий) должностных лиц, уполномоченных осуществлять контроль;</w:t>
      </w:r>
    </w:p>
    <w:p w:rsidR="002C16B5" w:rsidRPr="00377B4F" w:rsidRDefault="002C16B5" w:rsidP="002C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3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C16B5" w:rsidRPr="00243746" w:rsidRDefault="002C16B5" w:rsidP="002C16B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лицом ведутся журналы учета консультирований.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предоставлении письменного ответа по перечню вопросов, определенных пунктом 14 настоящей Программы профилактики.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результатам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Ревякинского муниципального образования в разделе «Муниципальный контроль» размещается письменное разъяснение по указанным обращениям, подписанное Главой.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Перечень мероприятий по профилактике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жилищному контролю в Ревякинском муниципальном образовании</w:t>
      </w:r>
      <w:r w:rsidRPr="00243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год:</w:t>
      </w: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071"/>
        <w:gridCol w:w="3233"/>
        <w:gridCol w:w="2754"/>
      </w:tblGrid>
      <w:tr w:rsidR="002C16B5" w:rsidRPr="00243746" w:rsidTr="00BD1166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(периодичность)</w:t>
            </w:r>
          </w:p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 мероприятия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C16B5" w:rsidRPr="00243746" w:rsidTr="00BD1166">
        <w:trPr>
          <w:trHeight w:val="273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2023 года по мере необходимости /обновления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746">
              <w:rPr>
                <w:rFonts w:ascii="Times New Roman" w:hAnsi="Times New Roman" w:cs="Times New Roman"/>
                <w:sz w:val="28"/>
                <w:szCs w:val="28"/>
              </w:rPr>
              <w:t>Должностные лица организационного отдела Ревякинского муниципального образования</w:t>
            </w:r>
          </w:p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746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(муниципальные инспекторы проводящие профилактическое мероприятие или проверку) </w:t>
            </w:r>
          </w:p>
        </w:tc>
      </w:tr>
      <w:tr w:rsidR="002C16B5" w:rsidRPr="00243746" w:rsidTr="00BD1166">
        <w:trPr>
          <w:trHeight w:val="273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2023 года (при наличии оснований)</w:t>
            </w:r>
          </w:p>
        </w:tc>
        <w:tc>
          <w:tcPr>
            <w:tcW w:w="27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6B5" w:rsidRPr="00243746" w:rsidRDefault="002C16B5" w:rsidP="00BD1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16B5" w:rsidRPr="00243746" w:rsidRDefault="002C16B5" w:rsidP="002C1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6B5" w:rsidRPr="00243746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программы профилактики </w:t>
      </w:r>
    </w:p>
    <w:p w:rsidR="002C16B5" w:rsidRPr="00243746" w:rsidRDefault="002C16B5" w:rsidP="002C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Для оценки результативности и эффективности Программы профилактики устанавливается следующие показатели результативности и эффективности:</w:t>
      </w:r>
    </w:p>
    <w:p w:rsidR="002C16B5" w:rsidRDefault="002C16B5" w:rsidP="002C1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лиц-%.</w:t>
      </w:r>
    </w:p>
    <w:p w:rsidR="002C16B5" w:rsidRDefault="002C16B5" w:rsidP="002C1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C16B5" w:rsidRPr="003B0017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B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профилактических мероприятий в объеме контрольных мероприятий - %.</w:t>
      </w:r>
    </w:p>
    <w:p w:rsidR="002C16B5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C16B5" w:rsidRPr="00377B4F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7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информации, размещенной на официальном сайте Ревякинского муниципального образования в соответствии со статьей 46 Федерального закона №248-ФЗ «О государственном контроле (надзоре) и муниципальном контроле в Российской Федерации» - %.</w:t>
      </w:r>
    </w:p>
    <w:p w:rsidR="002C16B5" w:rsidRPr="003B0017" w:rsidRDefault="002C16B5" w:rsidP="002C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Сведения о достижении показателей результативности и эффективности настоящей Программы включаются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Ревякинского муниципального образования в состав доклада о муниципальном контроле в соответствии со статьей 30 Федерального закона № №248-ФЗ «О государственном контроле (надзоре) и муниципальном контроле в Российской Федерации».</w:t>
      </w:r>
    </w:p>
    <w:p w:rsidR="002C16B5" w:rsidRPr="00243746" w:rsidRDefault="002C16B5" w:rsidP="002C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Pr="00243746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B5" w:rsidRPr="00243746" w:rsidRDefault="002C16B5" w:rsidP="002C16B5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7A0" w:rsidRPr="002C16B5" w:rsidRDefault="009517A0" w:rsidP="002C16B5">
      <w:bookmarkStart w:id="1" w:name="_GoBack"/>
      <w:bookmarkEnd w:id="1"/>
    </w:p>
    <w:sectPr w:rsidR="009517A0" w:rsidRPr="002C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E3DD4"/>
    <w:multiLevelType w:val="hybridMultilevel"/>
    <w:tmpl w:val="B7DE4736"/>
    <w:lvl w:ilvl="0" w:tplc="EEBAEB7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A"/>
    <w:rsid w:val="000D2DAA"/>
    <w:rsid w:val="002C16B5"/>
    <w:rsid w:val="009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4918A-F21C-4F17-A3B9-3CB7715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v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2363</Words>
  <Characters>13471</Characters>
  <Application>Microsoft Office Word</Application>
  <DocSecurity>0</DocSecurity>
  <Lines>112</Lines>
  <Paragraphs>31</Paragraphs>
  <ScaleCrop>false</ScaleCrop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2023-05-17T08:08:00Z</dcterms:created>
  <dcterms:modified xsi:type="dcterms:W3CDTF">2023-05-17T08:08:00Z</dcterms:modified>
</cp:coreProperties>
</file>