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FE7D62">
        <w:rPr>
          <w:sz w:val="28"/>
        </w:rPr>
        <w:t>15.02.2024</w:t>
      </w:r>
      <w:r>
        <w:rPr>
          <w:sz w:val="28"/>
        </w:rPr>
        <w:t>№ </w:t>
      </w:r>
      <w:r w:rsidR="00FE7D62">
        <w:rPr>
          <w:sz w:val="28"/>
        </w:rPr>
        <w:t>29-104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2B40EB">
        <w:rPr>
          <w:sz w:val="28"/>
        </w:rPr>
        <w:t>21.12.2023</w:t>
      </w:r>
      <w:r>
        <w:rPr>
          <w:sz w:val="28"/>
        </w:rPr>
        <w:t xml:space="preserve"> № </w:t>
      </w:r>
      <w:r w:rsidR="002B40EB">
        <w:rPr>
          <w:sz w:val="28"/>
        </w:rPr>
        <w:t>26</w:t>
      </w:r>
      <w:r>
        <w:rPr>
          <w:sz w:val="28"/>
        </w:rPr>
        <w:t>-</w:t>
      </w:r>
      <w:r w:rsidR="002B40EB">
        <w:rPr>
          <w:sz w:val="28"/>
        </w:rPr>
        <w:t>94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2B40EB">
        <w:rPr>
          <w:sz w:val="28"/>
        </w:rPr>
        <w:t>ниципального образования на 2024 год и на плановый период 2025-2026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21.12.2023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26-94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2B40EB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2025-2026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2B40EB" w:rsidRPr="002B40EB" w:rsidRDefault="006640EB" w:rsidP="002B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2B40EB" w:rsidRPr="002B40EB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2024 год</w:t>
      </w:r>
    </w:p>
    <w:p w:rsid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 w:rsidR="000B592D">
        <w:rPr>
          <w:rFonts w:ascii="Times New Roman" w:eastAsia="Times New Roman" w:hAnsi="Times New Roman" w:cs="Times New Roman"/>
          <w:sz w:val="28"/>
          <w:lang w:eastAsia="ar-SA"/>
        </w:rPr>
        <w:t>37 707</w:t>
      </w:r>
      <w:r w:rsidR="00E44B14">
        <w:rPr>
          <w:rFonts w:ascii="Times New Roman" w:eastAsia="Times New Roman" w:hAnsi="Times New Roman" w:cs="Times New Roman"/>
          <w:sz w:val="28"/>
          <w:lang w:eastAsia="ar-SA"/>
        </w:rPr>
        <w:t>,2</w:t>
      </w:r>
      <w:r w:rsidR="000B592D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 w:rsidR="000B592D">
        <w:rPr>
          <w:rFonts w:ascii="Times New Roman" w:eastAsia="Times New Roman" w:hAnsi="Times New Roman" w:cs="Times New Roman"/>
          <w:sz w:val="28"/>
          <w:lang w:eastAsia="ar-SA"/>
        </w:rPr>
        <w:t>32 287,31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 w:rsidR="000B592D">
        <w:rPr>
          <w:rFonts w:ascii="Times New Roman" w:eastAsia="Times New Roman" w:hAnsi="Times New Roman" w:cs="Times New Roman"/>
          <w:sz w:val="28"/>
          <w:lang w:eastAsia="ar-SA"/>
        </w:rPr>
        <w:t>40 945,48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размер дефицита местного бюджета в сумме </w:t>
      </w:r>
      <w:r>
        <w:rPr>
          <w:rFonts w:ascii="Times New Roman" w:eastAsia="Times New Roman" w:hAnsi="Times New Roman" w:cs="Times New Roman"/>
          <w:sz w:val="28"/>
          <w:lang w:eastAsia="ar-SA"/>
        </w:rPr>
        <w:t>3 238,26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2C1277">
        <w:rPr>
          <w:rFonts w:ascii="Times New Roman" w:eastAsia="Times New Roman" w:hAnsi="Times New Roman" w:cs="Times New Roman"/>
          <w:sz w:val="28"/>
          <w:lang w:eastAsia="ar-SA"/>
        </w:rPr>
        <w:t xml:space="preserve">или  </w:t>
      </w:r>
      <w:r w:rsidR="002C1277" w:rsidRPr="002C1277">
        <w:rPr>
          <w:rFonts w:ascii="Times New Roman" w:eastAsia="Times New Roman" w:hAnsi="Times New Roman" w:cs="Times New Roman"/>
          <w:sz w:val="28"/>
          <w:lang w:eastAsia="ar-SA"/>
        </w:rPr>
        <w:t>59,75</w:t>
      </w:r>
      <w:r w:rsidRPr="002C1277">
        <w:rPr>
          <w:rFonts w:ascii="Times New Roman" w:eastAsia="Times New Roman" w:hAnsi="Times New Roman" w:cs="Times New Roman"/>
          <w:sz w:val="28"/>
          <w:lang w:eastAsia="ar-SA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2C1277" w:rsidRPr="002C1277" w:rsidRDefault="002C1277" w:rsidP="002C1277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2 968,6</w:t>
      </w:r>
      <w:r w:rsidR="000B592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27 474,55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  в сумме 21 905,10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27 753,02 тыс. рублей, в</w:t>
      </w:r>
      <w:r w:rsidRPr="002B40EB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670,50 тыс.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278,47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>2026 год:</w:t>
      </w:r>
    </w:p>
    <w:p w:rsidR="002B40EB" w:rsidRPr="002B40EB" w:rsidRDefault="002B40EB" w:rsidP="002B4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29 089,77 тыс. рублей, </w:t>
      </w:r>
      <w:r w:rsidRPr="002B40EB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 xml:space="preserve"> в сумме 22 716,20 тыс. 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общий объем расходов местного бюджета в сумме 29 408,44 тыс. рублей, в</w:t>
      </w:r>
      <w:r w:rsidRPr="002B40EB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2B40EB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1 422,64 тыс. 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2B40EB">
        <w:rPr>
          <w:rFonts w:ascii="Times New Roman" w:eastAsia="Times New Roman" w:hAnsi="Times New Roman" w:cs="Times New Roman"/>
          <w:sz w:val="28"/>
          <w:lang w:eastAsia="ar-SA"/>
        </w:rPr>
        <w:br/>
        <w:t>- размер дефицита местного бюджета в сумме 318,67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  <w:r w:rsidRPr="002B40E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E44B14">
        <w:rPr>
          <w:rFonts w:ascii="Times New Roman" w:eastAsia="Times New Roman" w:hAnsi="Times New Roman" w:cs="Times New Roman"/>
          <w:sz w:val="28"/>
          <w:szCs w:val="28"/>
        </w:rPr>
        <w:t xml:space="preserve"> 3, 5, 7</w:t>
      </w:r>
      <w:r w:rsidR="00866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92D">
        <w:rPr>
          <w:rFonts w:ascii="Times New Roman" w:eastAsia="Times New Roman" w:hAnsi="Times New Roman" w:cs="Times New Roman"/>
          <w:sz w:val="28"/>
          <w:szCs w:val="28"/>
        </w:rPr>
        <w:t>9 изложить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B592D"/>
    <w:rsid w:val="000C3CC1"/>
    <w:rsid w:val="000D1C39"/>
    <w:rsid w:val="00181D7D"/>
    <w:rsid w:val="00191676"/>
    <w:rsid w:val="002374CF"/>
    <w:rsid w:val="00281ACE"/>
    <w:rsid w:val="002B40EB"/>
    <w:rsid w:val="002C1277"/>
    <w:rsid w:val="002F14A1"/>
    <w:rsid w:val="002F7D01"/>
    <w:rsid w:val="0038507F"/>
    <w:rsid w:val="003B3300"/>
    <w:rsid w:val="003B44B3"/>
    <w:rsid w:val="003B57A5"/>
    <w:rsid w:val="003D5782"/>
    <w:rsid w:val="00464E58"/>
    <w:rsid w:val="004653F6"/>
    <w:rsid w:val="00495BDB"/>
    <w:rsid w:val="004C70C7"/>
    <w:rsid w:val="004F00D8"/>
    <w:rsid w:val="004F62F8"/>
    <w:rsid w:val="00567A21"/>
    <w:rsid w:val="005A0EDA"/>
    <w:rsid w:val="0063544D"/>
    <w:rsid w:val="006640EB"/>
    <w:rsid w:val="006B68B3"/>
    <w:rsid w:val="006D099F"/>
    <w:rsid w:val="006E2535"/>
    <w:rsid w:val="00750A16"/>
    <w:rsid w:val="00775F83"/>
    <w:rsid w:val="007843B8"/>
    <w:rsid w:val="007C2313"/>
    <w:rsid w:val="007E13A5"/>
    <w:rsid w:val="007E3663"/>
    <w:rsid w:val="0084355B"/>
    <w:rsid w:val="0085785C"/>
    <w:rsid w:val="0086660F"/>
    <w:rsid w:val="0091471C"/>
    <w:rsid w:val="0098505F"/>
    <w:rsid w:val="009F0528"/>
    <w:rsid w:val="00A35A37"/>
    <w:rsid w:val="00B54055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44B14"/>
    <w:rsid w:val="00E64B26"/>
    <w:rsid w:val="00EB26A1"/>
    <w:rsid w:val="00EF350E"/>
    <w:rsid w:val="00F63493"/>
    <w:rsid w:val="00F963A9"/>
    <w:rsid w:val="00FD0D93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0EB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2022-12-23T05:31:00Z</cp:lastPrinted>
  <dcterms:created xsi:type="dcterms:W3CDTF">2024-02-06T06:20:00Z</dcterms:created>
  <dcterms:modified xsi:type="dcterms:W3CDTF">2024-03-11T04:53:00Z</dcterms:modified>
</cp:coreProperties>
</file>